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48" w:rsidRDefault="008D114A" w:rsidP="008D24E3">
      <w:pPr>
        <w:adjustRightInd w:val="0"/>
        <w:snapToGrid w:val="0"/>
        <w:spacing w:afterLines="50" w:after="156" w:line="420" w:lineRule="atLeast"/>
        <w:ind w:firstLineChars="200" w:firstLine="540"/>
        <w:rPr>
          <w:rFonts w:ascii="黑体" w:eastAsia="黑体" w:hAnsi="黑体"/>
          <w:sz w:val="27"/>
          <w:szCs w:val="27"/>
        </w:rPr>
      </w:pPr>
      <w:r>
        <w:rPr>
          <w:rFonts w:ascii="黑体" w:eastAsia="黑体" w:hAnsi="黑体" w:hint="eastAsia"/>
          <w:sz w:val="27"/>
          <w:szCs w:val="27"/>
        </w:rPr>
        <w:t>复旦大学</w:t>
      </w:r>
      <w:r w:rsidR="0026594A">
        <w:rPr>
          <w:rFonts w:ascii="黑体" w:eastAsia="黑体" w:hAnsi="黑体" w:hint="eastAsia"/>
          <w:sz w:val="27"/>
          <w:szCs w:val="27"/>
        </w:rPr>
        <w:t>2022</w:t>
      </w:r>
      <w:r>
        <w:rPr>
          <w:rFonts w:ascii="黑体" w:eastAsia="黑体" w:hAnsi="黑体" w:hint="eastAsia"/>
          <w:sz w:val="27"/>
          <w:szCs w:val="27"/>
        </w:rPr>
        <w:t>年硕士研究生招生考试自命题科目考试大纲</w:t>
      </w:r>
    </w:p>
    <w:tbl>
      <w:tblPr>
        <w:tblStyle w:val="a7"/>
        <w:tblW w:w="8296" w:type="dxa"/>
        <w:tblLayout w:type="fixed"/>
        <w:tblLook w:val="04A0" w:firstRow="1" w:lastRow="0" w:firstColumn="1" w:lastColumn="0" w:noHBand="0" w:noVBand="1"/>
      </w:tblPr>
      <w:tblGrid>
        <w:gridCol w:w="1382"/>
        <w:gridCol w:w="1382"/>
        <w:gridCol w:w="1383"/>
        <w:gridCol w:w="1383"/>
        <w:gridCol w:w="1383"/>
        <w:gridCol w:w="1383"/>
      </w:tblGrid>
      <w:tr w:rsidR="00732848">
        <w:tc>
          <w:tcPr>
            <w:tcW w:w="138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科目代码</w:t>
            </w:r>
          </w:p>
        </w:tc>
        <w:tc>
          <w:tcPr>
            <w:tcW w:w="1382" w:type="dxa"/>
          </w:tcPr>
          <w:p w:rsidR="00732848" w:rsidRDefault="009A2425">
            <w:pPr>
              <w:adjustRightInd w:val="0"/>
              <w:snapToGrid w:val="0"/>
              <w:spacing w:line="420" w:lineRule="atLeast"/>
              <w:rPr>
                <w:rFonts w:ascii="仿宋" w:eastAsia="仿宋" w:hAnsi="仿宋"/>
                <w:sz w:val="27"/>
                <w:szCs w:val="27"/>
              </w:rPr>
            </w:pPr>
            <w:r>
              <w:rPr>
                <w:rFonts w:ascii="仿宋" w:eastAsia="仿宋" w:hAnsi="仿宋" w:hint="eastAsia"/>
                <w:sz w:val="27"/>
                <w:szCs w:val="27"/>
              </w:rPr>
              <w:t>764</w:t>
            </w:r>
          </w:p>
        </w:tc>
        <w:tc>
          <w:tcPr>
            <w:tcW w:w="1383"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科目名称</w:t>
            </w:r>
          </w:p>
        </w:tc>
        <w:tc>
          <w:tcPr>
            <w:tcW w:w="4149" w:type="dxa"/>
            <w:gridSpan w:val="3"/>
          </w:tcPr>
          <w:p w:rsidR="00732848" w:rsidRDefault="009A2425">
            <w:pPr>
              <w:adjustRightInd w:val="0"/>
              <w:snapToGrid w:val="0"/>
              <w:spacing w:line="420" w:lineRule="atLeast"/>
              <w:rPr>
                <w:rFonts w:ascii="仿宋" w:eastAsia="仿宋" w:hAnsi="仿宋"/>
                <w:sz w:val="27"/>
                <w:szCs w:val="27"/>
              </w:rPr>
            </w:pPr>
            <w:r w:rsidRPr="009A2425">
              <w:rPr>
                <w:rFonts w:ascii="仿宋" w:eastAsia="仿宋" w:hAnsi="仿宋" w:hint="eastAsia"/>
                <w:sz w:val="27"/>
                <w:szCs w:val="27"/>
              </w:rPr>
              <w:t>中西医综合</w:t>
            </w:r>
          </w:p>
        </w:tc>
      </w:tr>
      <w:tr w:rsidR="00732848">
        <w:tc>
          <w:tcPr>
            <w:tcW w:w="8296" w:type="dxa"/>
            <w:gridSpan w:val="6"/>
          </w:tcPr>
          <w:p w:rsidR="00732848" w:rsidRDefault="008D114A">
            <w:pPr>
              <w:adjustRightInd w:val="0"/>
              <w:snapToGrid w:val="0"/>
              <w:spacing w:line="420" w:lineRule="atLeast"/>
              <w:jc w:val="center"/>
              <w:rPr>
                <w:rFonts w:ascii="仿宋" w:eastAsia="仿宋" w:hAnsi="仿宋"/>
                <w:sz w:val="27"/>
                <w:szCs w:val="27"/>
              </w:rPr>
            </w:pPr>
            <w:r>
              <w:rPr>
                <w:rFonts w:ascii="仿宋" w:eastAsia="仿宋" w:hAnsi="仿宋" w:hint="eastAsia"/>
                <w:sz w:val="27"/>
                <w:szCs w:val="27"/>
              </w:rPr>
              <w:t>一、</w:t>
            </w:r>
            <w:r w:rsidR="00696EF8">
              <w:rPr>
                <w:rFonts w:ascii="仿宋" w:eastAsia="仿宋" w:hAnsi="仿宋" w:hint="eastAsia"/>
                <w:sz w:val="27"/>
                <w:szCs w:val="27"/>
              </w:rPr>
              <w:t>主要</w:t>
            </w:r>
            <w:bookmarkStart w:id="0" w:name="_GoBack"/>
            <w:bookmarkEnd w:id="0"/>
            <w:r>
              <w:rPr>
                <w:rFonts w:ascii="仿宋" w:eastAsia="仿宋" w:hAnsi="仿宋" w:hint="eastAsia"/>
                <w:sz w:val="27"/>
                <w:szCs w:val="27"/>
              </w:rPr>
              <w:t>考试内容范围</w:t>
            </w:r>
          </w:p>
        </w:tc>
      </w:tr>
      <w:tr w:rsidR="00732848" w:rsidTr="00EC4262">
        <w:trPr>
          <w:trHeight w:val="4929"/>
        </w:trPr>
        <w:tc>
          <w:tcPr>
            <w:tcW w:w="8296" w:type="dxa"/>
            <w:gridSpan w:val="6"/>
          </w:tcPr>
          <w:p w:rsidR="00EC4262" w:rsidRDefault="00EC4262" w:rsidP="00EC4262">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Ⅰ考试性质</w:t>
            </w:r>
          </w:p>
          <w:p w:rsidR="00EC4262" w:rsidRDefault="00EC4262" w:rsidP="00EC4262">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 xml:space="preserve">　　中西医综合是为复旦大学招收中西结合专业的学术型硕士研究生而设置具有选拔性质的考试科目。目的在于科学、公平、有效地测试考生是否具备继续攻读硕士学位所需要的中西医结合相关的基础知识和基本技能，确保硕士研究生的招生质量。</w:t>
            </w:r>
          </w:p>
          <w:p w:rsidR="00EC4262" w:rsidRDefault="00EC4262" w:rsidP="00EC4262">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Ⅱ考查目标</w:t>
            </w:r>
          </w:p>
          <w:p w:rsidR="00EC4262" w:rsidRDefault="00EC4262" w:rsidP="00EC4262">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 xml:space="preserve">　　中西医综合考试范围为中医基础理论（不包括针灸学）、中药学、方剂学、</w:t>
            </w:r>
            <w:r w:rsidR="00F54F2E">
              <w:rPr>
                <w:rFonts w:hint="eastAsia"/>
                <w:color w:val="000000"/>
                <w:sz w:val="14"/>
                <w:szCs w:val="14"/>
              </w:rPr>
              <w:t>解剖学、</w:t>
            </w:r>
            <w:r>
              <w:rPr>
                <w:rFonts w:hint="eastAsia"/>
                <w:color w:val="000000"/>
                <w:sz w:val="14"/>
                <w:szCs w:val="14"/>
              </w:rPr>
              <w:t>诊断学基础（不包括影像诊断学）、中西医结合内科学</w:t>
            </w:r>
            <w:r w:rsidR="00F54F2E">
              <w:rPr>
                <w:rFonts w:hint="eastAsia"/>
                <w:color w:val="000000"/>
                <w:sz w:val="14"/>
                <w:szCs w:val="14"/>
              </w:rPr>
              <w:t>六</w:t>
            </w:r>
            <w:r>
              <w:rPr>
                <w:rFonts w:hint="eastAsia"/>
                <w:color w:val="000000"/>
                <w:sz w:val="14"/>
                <w:szCs w:val="14"/>
              </w:rPr>
              <w:t>部分。要求考生比较系统地理解和掌握中西医结合相关的基础理论知识，能够理论联系实际；具有较好的分析和解决问题的能力。</w:t>
            </w:r>
          </w:p>
          <w:p w:rsidR="00732848" w:rsidRPr="00F54F2E" w:rsidRDefault="00EC4262" w:rsidP="00F54F2E">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 xml:space="preserve">　　本考试旨在三个层次上测试考生对基础理论知识掌握的程度和运用能力。三个层次的基本要求分别为：</w:t>
            </w:r>
            <w:r>
              <w:rPr>
                <w:rFonts w:ascii="Times New Roman" w:eastAsia="微软雅黑" w:hAnsi="Times New Roman" w:cs="Times New Roman"/>
                <w:color w:val="000000"/>
                <w:sz w:val="14"/>
                <w:szCs w:val="14"/>
              </w:rPr>
              <w:br/>
              <w:t>1.</w:t>
            </w:r>
            <w:r>
              <w:rPr>
                <w:rFonts w:hint="eastAsia"/>
                <w:color w:val="000000"/>
                <w:sz w:val="14"/>
                <w:szCs w:val="14"/>
              </w:rPr>
              <w:t>熟悉记忆：根据试题，要求考生联想所熟悉、记忆的有关基础理论、常用药物和方剂的效用特点、配伍运用，以及临床常见病证的诊治规律等知识，准确地运用科学术语表述概念和基本原理。</w:t>
            </w:r>
            <w:r>
              <w:rPr>
                <w:rFonts w:ascii="Times New Roman" w:eastAsia="微软雅黑" w:hAnsi="Times New Roman" w:cs="Times New Roman"/>
                <w:color w:val="000000"/>
                <w:sz w:val="14"/>
                <w:szCs w:val="14"/>
              </w:rPr>
              <w:br/>
              <w:t>2.</w:t>
            </w:r>
            <w:r>
              <w:rPr>
                <w:rFonts w:hint="eastAsia"/>
                <w:color w:val="000000"/>
                <w:sz w:val="14"/>
                <w:szCs w:val="14"/>
              </w:rPr>
              <w:t>分析判断：运用基本理论和方法，分析、解释疾病发生、发展及诊治的机制，并对不同的药物、方剂和病证进行鉴别与判断。</w:t>
            </w:r>
            <w:r>
              <w:rPr>
                <w:rFonts w:ascii="Times New Roman" w:eastAsia="微软雅黑" w:hAnsi="Times New Roman" w:cs="Times New Roman"/>
                <w:color w:val="000000"/>
                <w:sz w:val="14"/>
                <w:szCs w:val="14"/>
              </w:rPr>
              <w:br/>
              <w:t>3.</w:t>
            </w:r>
            <w:r>
              <w:rPr>
                <w:rFonts w:hint="eastAsia"/>
                <w:color w:val="000000"/>
                <w:sz w:val="14"/>
                <w:szCs w:val="14"/>
              </w:rPr>
              <w:t>综合运用：通过对所学基本理论和方法的综合运用，能阐释有关的理论问题，并对临床常见疾病进行正确的诊断、辨证、立法、处方用药及调护。</w:t>
            </w:r>
          </w:p>
        </w:tc>
      </w:tr>
      <w:tr w:rsidR="00732848">
        <w:tc>
          <w:tcPr>
            <w:tcW w:w="8296" w:type="dxa"/>
            <w:gridSpan w:val="6"/>
          </w:tcPr>
          <w:p w:rsidR="00732848" w:rsidRDefault="008D114A" w:rsidP="005C0956">
            <w:pPr>
              <w:adjustRightInd w:val="0"/>
              <w:snapToGrid w:val="0"/>
              <w:spacing w:line="420" w:lineRule="atLeast"/>
              <w:rPr>
                <w:rFonts w:ascii="仿宋" w:eastAsia="仿宋" w:hAnsi="仿宋"/>
                <w:sz w:val="27"/>
                <w:szCs w:val="27"/>
              </w:rPr>
            </w:pPr>
            <w:r>
              <w:rPr>
                <w:rFonts w:ascii="仿宋" w:eastAsia="仿宋" w:hAnsi="仿宋" w:hint="eastAsia"/>
                <w:sz w:val="27"/>
                <w:szCs w:val="27"/>
              </w:rPr>
              <w:t>二、试卷结构</w:t>
            </w:r>
          </w:p>
        </w:tc>
      </w:tr>
      <w:tr w:rsidR="00732848">
        <w:tc>
          <w:tcPr>
            <w:tcW w:w="8296" w:type="dxa"/>
            <w:gridSpan w:val="6"/>
          </w:tcPr>
          <w:p w:rsidR="002C131C" w:rsidRDefault="002C131C" w:rsidP="002C131C">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 xml:space="preserve">　1、试卷满分及考试时间</w:t>
            </w:r>
            <w:r>
              <w:rPr>
                <w:rFonts w:ascii="Times New Roman" w:eastAsia="微软雅黑" w:hAnsi="Times New Roman" w:cs="Times New Roman"/>
                <w:color w:val="000000"/>
                <w:sz w:val="14"/>
                <w:szCs w:val="14"/>
              </w:rPr>
              <w:br/>
            </w:r>
            <w:r>
              <w:rPr>
                <w:rFonts w:hint="eastAsia"/>
                <w:color w:val="000000"/>
                <w:sz w:val="14"/>
                <w:szCs w:val="14"/>
              </w:rPr>
              <w:t xml:space="preserve">　　本试卷满分为</w:t>
            </w:r>
            <w:r>
              <w:rPr>
                <w:rFonts w:ascii="Times New Roman" w:eastAsia="微软雅黑" w:hAnsi="Times New Roman" w:cs="Times New Roman"/>
                <w:color w:val="000000"/>
                <w:sz w:val="14"/>
                <w:szCs w:val="14"/>
              </w:rPr>
              <w:t>300</w:t>
            </w:r>
            <w:r>
              <w:rPr>
                <w:rFonts w:hint="eastAsia"/>
                <w:color w:val="000000"/>
                <w:sz w:val="14"/>
                <w:szCs w:val="14"/>
              </w:rPr>
              <w:t>分，共150道试题，考试时间为</w:t>
            </w:r>
            <w:r>
              <w:rPr>
                <w:rFonts w:ascii="Times New Roman" w:eastAsia="微软雅黑" w:hAnsi="Times New Roman" w:cs="Times New Roman"/>
                <w:color w:val="000000"/>
                <w:sz w:val="14"/>
                <w:szCs w:val="14"/>
              </w:rPr>
              <w:t>180</w:t>
            </w:r>
            <w:r>
              <w:rPr>
                <w:rFonts w:hint="eastAsia"/>
                <w:color w:val="000000"/>
                <w:sz w:val="14"/>
                <w:szCs w:val="14"/>
              </w:rPr>
              <w:t>分钟。</w:t>
            </w:r>
          </w:p>
          <w:p w:rsidR="002C131C" w:rsidRDefault="002C131C" w:rsidP="002C131C">
            <w:pPr>
              <w:pStyle w:val="a9"/>
              <w:shd w:val="clear" w:color="auto" w:fill="FFFFFF"/>
              <w:spacing w:before="0" w:beforeAutospacing="0" w:after="0" w:afterAutospacing="0" w:line="242" w:lineRule="atLeast"/>
              <w:rPr>
                <w:rFonts w:ascii="微软雅黑" w:eastAsia="微软雅黑" w:hAnsi="微软雅黑"/>
                <w:color w:val="333333"/>
                <w:sz w:val="16"/>
                <w:szCs w:val="16"/>
              </w:rPr>
            </w:pPr>
            <w:r>
              <w:rPr>
                <w:rFonts w:hint="eastAsia"/>
                <w:color w:val="000000"/>
                <w:sz w:val="14"/>
                <w:szCs w:val="14"/>
              </w:rPr>
              <w:t xml:space="preserve">　2、答题方式</w:t>
            </w:r>
            <w:r>
              <w:rPr>
                <w:rFonts w:ascii="Times New Roman" w:eastAsia="微软雅黑" w:hAnsi="Times New Roman" w:cs="Times New Roman"/>
                <w:color w:val="000000"/>
                <w:sz w:val="14"/>
                <w:szCs w:val="14"/>
              </w:rPr>
              <w:br/>
            </w:r>
            <w:r>
              <w:rPr>
                <w:rFonts w:hint="eastAsia"/>
                <w:color w:val="000000"/>
                <w:sz w:val="14"/>
                <w:szCs w:val="14"/>
              </w:rPr>
              <w:t xml:space="preserve">　　答题方式为闭卷、笔试。</w:t>
            </w:r>
          </w:p>
          <w:p w:rsidR="00F54F2E" w:rsidRPr="00F54F2E" w:rsidRDefault="002C131C" w:rsidP="002C131C">
            <w:pPr>
              <w:pStyle w:val="a9"/>
              <w:shd w:val="clear" w:color="auto" w:fill="FFFFFF"/>
              <w:spacing w:before="0" w:beforeAutospacing="0" w:after="0" w:afterAutospacing="0" w:line="242" w:lineRule="atLeast"/>
              <w:rPr>
                <w:rFonts w:ascii="Times New Roman" w:hAnsi="Times New Roman" w:cs="Times New Roman"/>
                <w:color w:val="000000"/>
                <w:sz w:val="14"/>
                <w:szCs w:val="14"/>
              </w:rPr>
            </w:pPr>
            <w:r>
              <w:rPr>
                <w:rFonts w:hint="eastAsia"/>
                <w:color w:val="000000"/>
                <w:sz w:val="14"/>
                <w:szCs w:val="14"/>
              </w:rPr>
              <w:t xml:space="preserve">　3、试卷内容结构（共150道试题，均为选择题）</w:t>
            </w:r>
            <w:r>
              <w:rPr>
                <w:rFonts w:ascii="Times New Roman" w:eastAsia="微软雅黑" w:hAnsi="Times New Roman" w:cs="Times New Roman"/>
                <w:color w:val="000000"/>
                <w:sz w:val="14"/>
                <w:szCs w:val="14"/>
              </w:rPr>
              <w:br/>
            </w:r>
            <w:r>
              <w:rPr>
                <w:rFonts w:hint="eastAsia"/>
                <w:color w:val="000000"/>
                <w:sz w:val="14"/>
                <w:szCs w:val="14"/>
              </w:rPr>
              <w:t xml:space="preserve">　　中医基础理论</w:t>
            </w:r>
            <w:r>
              <w:rPr>
                <w:rFonts w:ascii="Times New Roman" w:eastAsia="微软雅黑" w:hAnsi="Times New Roman" w:cs="Times New Roman"/>
                <w:color w:val="000000"/>
                <w:sz w:val="14"/>
                <w:szCs w:val="14"/>
              </w:rPr>
              <w:t>2</w:t>
            </w:r>
            <w:r w:rsidR="00F54F2E">
              <w:rPr>
                <w:rFonts w:ascii="Times New Roman" w:eastAsia="微软雅黑" w:hAnsi="Times New Roman" w:cs="Times New Roman" w:hint="eastAsia"/>
                <w:color w:val="000000"/>
                <w:sz w:val="14"/>
                <w:szCs w:val="14"/>
              </w:rPr>
              <w:t>0</w:t>
            </w:r>
            <w:r>
              <w:rPr>
                <w:rFonts w:hint="eastAsia"/>
                <w:color w:val="000000"/>
                <w:sz w:val="14"/>
                <w:szCs w:val="14"/>
              </w:rPr>
              <w:t>题</w:t>
            </w:r>
            <w:r>
              <w:rPr>
                <w:rFonts w:ascii="Times New Roman" w:eastAsia="微软雅黑" w:hAnsi="Times New Roman" w:cs="Times New Roman"/>
                <w:color w:val="000000"/>
                <w:sz w:val="14"/>
                <w:szCs w:val="14"/>
              </w:rPr>
              <w:br/>
            </w:r>
            <w:r>
              <w:rPr>
                <w:rFonts w:hint="eastAsia"/>
                <w:color w:val="000000"/>
                <w:sz w:val="14"/>
                <w:szCs w:val="14"/>
              </w:rPr>
              <w:t xml:space="preserve">　　中药学</w:t>
            </w:r>
            <w:r w:rsidRPr="00F54F2E">
              <w:rPr>
                <w:rFonts w:ascii="Times New Roman" w:eastAsia="微软雅黑" w:hAnsi="Times New Roman" w:cs="Times New Roman"/>
                <w:color w:val="000000"/>
                <w:sz w:val="14"/>
                <w:szCs w:val="14"/>
              </w:rPr>
              <w:t>2</w:t>
            </w:r>
            <w:r w:rsidR="00F54F2E">
              <w:rPr>
                <w:rFonts w:ascii="Times New Roman" w:eastAsia="微软雅黑" w:hAnsi="Times New Roman" w:cs="Times New Roman" w:hint="eastAsia"/>
                <w:color w:val="000000"/>
                <w:sz w:val="14"/>
                <w:szCs w:val="14"/>
              </w:rPr>
              <w:t>0</w:t>
            </w:r>
            <w:r w:rsidRPr="00F54F2E">
              <w:rPr>
                <w:rFonts w:ascii="Times New Roman" w:cs="Times New Roman"/>
                <w:color w:val="000000"/>
                <w:sz w:val="14"/>
                <w:szCs w:val="14"/>
              </w:rPr>
              <w:t>题</w:t>
            </w:r>
            <w:r w:rsidRPr="00F54F2E">
              <w:rPr>
                <w:rFonts w:ascii="Times New Roman" w:eastAsia="微软雅黑" w:hAnsi="Times New Roman" w:cs="Times New Roman"/>
                <w:color w:val="000000"/>
                <w:sz w:val="14"/>
                <w:szCs w:val="14"/>
              </w:rPr>
              <w:br/>
            </w:r>
            <w:r w:rsidRPr="00F54F2E">
              <w:rPr>
                <w:rFonts w:ascii="Times New Roman" w:cs="Times New Roman"/>
                <w:color w:val="000000"/>
                <w:sz w:val="14"/>
                <w:szCs w:val="14"/>
              </w:rPr>
              <w:t xml:space="preserve">　　方剂学</w:t>
            </w:r>
            <w:r w:rsidRPr="00F54F2E">
              <w:rPr>
                <w:rFonts w:ascii="Times New Roman" w:eastAsia="微软雅黑" w:hAnsi="Times New Roman" w:cs="Times New Roman"/>
                <w:color w:val="000000"/>
                <w:sz w:val="14"/>
                <w:szCs w:val="14"/>
              </w:rPr>
              <w:t>2</w:t>
            </w:r>
            <w:r w:rsidR="00F54F2E">
              <w:rPr>
                <w:rFonts w:ascii="Times New Roman" w:eastAsia="微软雅黑" w:hAnsi="Times New Roman" w:cs="Times New Roman" w:hint="eastAsia"/>
                <w:color w:val="000000"/>
                <w:sz w:val="14"/>
                <w:szCs w:val="14"/>
              </w:rPr>
              <w:t>0</w:t>
            </w:r>
            <w:r w:rsidRPr="00F54F2E">
              <w:rPr>
                <w:rFonts w:ascii="Times New Roman" w:cs="Times New Roman"/>
                <w:color w:val="000000"/>
                <w:sz w:val="14"/>
                <w:szCs w:val="14"/>
              </w:rPr>
              <w:t>题</w:t>
            </w:r>
          </w:p>
          <w:p w:rsidR="002C131C" w:rsidRPr="00F54F2E" w:rsidRDefault="00F54F2E" w:rsidP="00F54F2E">
            <w:pPr>
              <w:pStyle w:val="a9"/>
              <w:shd w:val="clear" w:color="auto" w:fill="FFFFFF"/>
              <w:spacing w:before="0" w:beforeAutospacing="0" w:after="0" w:afterAutospacing="0" w:line="242" w:lineRule="atLeast"/>
              <w:ind w:firstLineChars="200" w:firstLine="280"/>
              <w:rPr>
                <w:rFonts w:ascii="微软雅黑" w:eastAsia="微软雅黑" w:hAnsi="微软雅黑"/>
                <w:color w:val="333333"/>
                <w:sz w:val="16"/>
                <w:szCs w:val="16"/>
              </w:rPr>
            </w:pPr>
            <w:r w:rsidRPr="00F54F2E">
              <w:rPr>
                <w:rFonts w:ascii="Times New Roman" w:cs="Times New Roman"/>
                <w:color w:val="000000"/>
                <w:sz w:val="14"/>
                <w:szCs w:val="14"/>
              </w:rPr>
              <w:t>解剖学</w:t>
            </w:r>
            <w:r w:rsidRPr="00F54F2E">
              <w:rPr>
                <w:rFonts w:ascii="Times New Roman" w:hAnsi="Times New Roman" w:cs="Times New Roman"/>
                <w:color w:val="000000"/>
                <w:sz w:val="14"/>
                <w:szCs w:val="14"/>
              </w:rPr>
              <w:t>15</w:t>
            </w:r>
            <w:r w:rsidRPr="00F54F2E">
              <w:rPr>
                <w:rFonts w:ascii="Times New Roman" w:cs="Times New Roman"/>
                <w:color w:val="000000"/>
                <w:sz w:val="14"/>
                <w:szCs w:val="14"/>
              </w:rPr>
              <w:t>题</w:t>
            </w:r>
            <w:r w:rsidR="002C131C" w:rsidRPr="00F54F2E">
              <w:rPr>
                <w:rFonts w:ascii="Times New Roman" w:eastAsia="微软雅黑" w:hAnsi="Times New Roman" w:cs="Times New Roman"/>
                <w:color w:val="000000"/>
                <w:sz w:val="14"/>
                <w:szCs w:val="14"/>
              </w:rPr>
              <w:br/>
            </w:r>
            <w:r w:rsidR="002C131C" w:rsidRPr="00F54F2E">
              <w:rPr>
                <w:rFonts w:ascii="Times New Roman" w:cs="Times New Roman"/>
                <w:color w:val="000000"/>
                <w:sz w:val="14"/>
                <w:szCs w:val="14"/>
              </w:rPr>
              <w:t xml:space="preserve">　　诊断学基础</w:t>
            </w:r>
            <w:r w:rsidR="002C131C" w:rsidRPr="00F54F2E">
              <w:rPr>
                <w:rFonts w:ascii="Times New Roman" w:eastAsia="微软雅黑" w:hAnsi="Times New Roman" w:cs="Times New Roman"/>
                <w:color w:val="000000"/>
                <w:sz w:val="14"/>
                <w:szCs w:val="14"/>
              </w:rPr>
              <w:t>25</w:t>
            </w:r>
            <w:r w:rsidR="002C131C" w:rsidRPr="00F54F2E">
              <w:rPr>
                <w:rFonts w:ascii="Times New Roman" w:cs="Times New Roman"/>
                <w:color w:val="000000"/>
                <w:sz w:val="14"/>
                <w:szCs w:val="14"/>
              </w:rPr>
              <w:t>题</w:t>
            </w:r>
            <w:r w:rsidR="002C131C" w:rsidRPr="00F54F2E">
              <w:rPr>
                <w:rFonts w:ascii="Times New Roman" w:eastAsia="微软雅黑" w:hAnsi="Times New Roman" w:cs="Times New Roman"/>
                <w:color w:val="000000"/>
                <w:sz w:val="14"/>
                <w:szCs w:val="14"/>
              </w:rPr>
              <w:br/>
            </w:r>
            <w:r w:rsidR="002C131C" w:rsidRPr="00F54F2E">
              <w:rPr>
                <w:rFonts w:ascii="Times New Roman" w:hAnsi="Times New Roman" w:cs="Times New Roman"/>
                <w:color w:val="000000"/>
                <w:sz w:val="14"/>
                <w:szCs w:val="14"/>
              </w:rPr>
              <w:t xml:space="preserve">    </w:t>
            </w:r>
            <w:r w:rsidR="002C131C" w:rsidRPr="00F54F2E">
              <w:rPr>
                <w:rFonts w:ascii="Times New Roman" w:cs="Times New Roman"/>
                <w:color w:val="000000"/>
                <w:sz w:val="14"/>
                <w:szCs w:val="14"/>
              </w:rPr>
              <w:t>中西医结合内科学</w:t>
            </w:r>
            <w:r w:rsidR="002C131C" w:rsidRPr="00F54F2E">
              <w:rPr>
                <w:rFonts w:ascii="Times New Roman" w:eastAsia="微软雅黑" w:hAnsi="Times New Roman" w:cs="Times New Roman"/>
                <w:color w:val="000000"/>
                <w:sz w:val="14"/>
                <w:szCs w:val="14"/>
              </w:rPr>
              <w:t>50</w:t>
            </w:r>
            <w:r w:rsidR="002C131C" w:rsidRPr="00F54F2E">
              <w:rPr>
                <w:rFonts w:ascii="Times New Roman" w:cs="Times New Roman"/>
                <w:color w:val="000000"/>
                <w:sz w:val="14"/>
                <w:szCs w:val="14"/>
              </w:rPr>
              <w:t>题</w:t>
            </w:r>
            <w:r w:rsidR="002C131C" w:rsidRPr="00F54F2E">
              <w:rPr>
                <w:rFonts w:ascii="Times New Roman" w:eastAsia="微软雅黑" w:hAnsi="Times New Roman" w:cs="Times New Roman"/>
                <w:color w:val="000000"/>
                <w:sz w:val="14"/>
                <w:szCs w:val="14"/>
              </w:rPr>
              <w:br/>
            </w:r>
            <w:r w:rsidR="002C131C">
              <w:rPr>
                <w:rFonts w:hint="eastAsia"/>
                <w:color w:val="000000"/>
                <w:sz w:val="14"/>
                <w:szCs w:val="14"/>
              </w:rPr>
              <w:t xml:space="preserve">　4、试卷题型结构</w:t>
            </w:r>
            <w:r w:rsidR="002C131C">
              <w:rPr>
                <w:rFonts w:ascii="Times New Roman" w:eastAsia="微软雅黑" w:hAnsi="Times New Roman" w:cs="Times New Roman"/>
                <w:color w:val="000000"/>
                <w:sz w:val="14"/>
                <w:szCs w:val="14"/>
              </w:rPr>
              <w:br/>
            </w:r>
            <w:r w:rsidR="007F5EF9">
              <w:rPr>
                <w:rFonts w:ascii="Times New Roman" w:eastAsia="微软雅黑" w:hAnsi="Times New Roman" w:cs="Times New Roman" w:hint="eastAsia"/>
                <w:color w:val="000000"/>
                <w:sz w:val="14"/>
                <w:szCs w:val="14"/>
              </w:rPr>
              <w:t xml:space="preserve">    </w:t>
            </w:r>
            <w:r w:rsidR="002C131C">
              <w:rPr>
                <w:rFonts w:ascii="Times New Roman" w:eastAsia="微软雅黑" w:hAnsi="Times New Roman" w:cs="Times New Roman"/>
                <w:color w:val="000000"/>
                <w:sz w:val="14"/>
                <w:szCs w:val="14"/>
              </w:rPr>
              <w:t>A</w:t>
            </w:r>
            <w:r w:rsidR="002C131C">
              <w:rPr>
                <w:rFonts w:hint="eastAsia"/>
                <w:color w:val="000000"/>
                <w:sz w:val="14"/>
                <w:szCs w:val="14"/>
              </w:rPr>
              <w:t>型题</w:t>
            </w:r>
            <w:r w:rsidR="00667425">
              <w:rPr>
                <w:rFonts w:hint="eastAsia"/>
                <w:color w:val="000000"/>
                <w:sz w:val="14"/>
                <w:szCs w:val="14"/>
              </w:rPr>
              <w:t>（单选题）</w:t>
            </w:r>
            <w:r w:rsidR="002C131C">
              <w:rPr>
                <w:rFonts w:ascii="Times New Roman" w:eastAsia="微软雅黑" w:hAnsi="Times New Roman" w:cs="Times New Roman"/>
                <w:color w:val="000000"/>
                <w:sz w:val="14"/>
                <w:szCs w:val="14"/>
              </w:rPr>
              <w:t>1~130</w:t>
            </w:r>
            <w:r w:rsidR="002C131C">
              <w:rPr>
                <w:rFonts w:hint="eastAsia"/>
                <w:color w:val="000000"/>
                <w:sz w:val="14"/>
                <w:szCs w:val="14"/>
              </w:rPr>
              <w:t>小题，每小题</w:t>
            </w:r>
            <w:r w:rsidR="002C131C">
              <w:rPr>
                <w:rFonts w:ascii="Times New Roman" w:eastAsia="微软雅黑" w:hAnsi="Times New Roman" w:cs="Times New Roman"/>
                <w:color w:val="000000"/>
                <w:sz w:val="14"/>
                <w:szCs w:val="14"/>
              </w:rPr>
              <w:t>2</w:t>
            </w:r>
            <w:r w:rsidR="002C131C">
              <w:rPr>
                <w:rFonts w:hint="eastAsia"/>
                <w:color w:val="000000"/>
                <w:sz w:val="14"/>
                <w:szCs w:val="14"/>
              </w:rPr>
              <w:t>分，共</w:t>
            </w:r>
            <w:r w:rsidR="002C131C">
              <w:rPr>
                <w:rFonts w:ascii="Times New Roman" w:eastAsia="微软雅黑" w:hAnsi="Times New Roman" w:cs="Times New Roman"/>
                <w:color w:val="000000"/>
                <w:sz w:val="14"/>
                <w:szCs w:val="14"/>
              </w:rPr>
              <w:t>260</w:t>
            </w:r>
            <w:r w:rsidR="002C131C">
              <w:rPr>
                <w:rFonts w:hint="eastAsia"/>
                <w:color w:val="000000"/>
                <w:sz w:val="14"/>
                <w:szCs w:val="14"/>
              </w:rPr>
              <w:t>分</w:t>
            </w:r>
            <w:r w:rsidR="002C131C">
              <w:rPr>
                <w:rFonts w:ascii="Times New Roman" w:eastAsia="微软雅黑" w:hAnsi="Times New Roman" w:cs="Times New Roman"/>
                <w:color w:val="000000"/>
                <w:sz w:val="14"/>
                <w:szCs w:val="14"/>
              </w:rPr>
              <w:br/>
            </w:r>
            <w:r w:rsidR="007F5EF9">
              <w:rPr>
                <w:rFonts w:ascii="Times New Roman" w:eastAsia="微软雅黑" w:hAnsi="Times New Roman" w:cs="Times New Roman" w:hint="eastAsia"/>
                <w:color w:val="000000"/>
                <w:sz w:val="14"/>
                <w:szCs w:val="14"/>
              </w:rPr>
              <w:t xml:space="preserve">    </w:t>
            </w:r>
            <w:r w:rsidR="002C131C">
              <w:rPr>
                <w:rFonts w:ascii="Times New Roman" w:eastAsia="微软雅黑" w:hAnsi="Times New Roman" w:cs="Times New Roman"/>
                <w:color w:val="000000"/>
                <w:sz w:val="14"/>
                <w:szCs w:val="14"/>
              </w:rPr>
              <w:t>X</w:t>
            </w:r>
            <w:r w:rsidR="002C131C">
              <w:rPr>
                <w:rFonts w:hint="eastAsia"/>
                <w:color w:val="000000"/>
                <w:sz w:val="14"/>
                <w:szCs w:val="14"/>
              </w:rPr>
              <w:t>型题</w:t>
            </w:r>
            <w:r w:rsidR="00667425">
              <w:rPr>
                <w:rFonts w:hint="eastAsia"/>
                <w:color w:val="000000"/>
                <w:sz w:val="14"/>
                <w:szCs w:val="14"/>
              </w:rPr>
              <w:t>（多选题）</w:t>
            </w:r>
            <w:r w:rsidR="002C131C">
              <w:rPr>
                <w:rFonts w:ascii="Times New Roman" w:eastAsia="微软雅黑" w:hAnsi="Times New Roman" w:cs="Times New Roman"/>
                <w:color w:val="000000"/>
                <w:sz w:val="14"/>
                <w:szCs w:val="14"/>
              </w:rPr>
              <w:t>131~150</w:t>
            </w:r>
            <w:r w:rsidR="002C131C">
              <w:rPr>
                <w:rFonts w:hint="eastAsia"/>
                <w:color w:val="000000"/>
                <w:sz w:val="14"/>
                <w:szCs w:val="14"/>
              </w:rPr>
              <w:t>小题，每小题</w:t>
            </w:r>
            <w:r w:rsidR="002C131C">
              <w:rPr>
                <w:rFonts w:ascii="Times New Roman" w:eastAsia="微软雅黑" w:hAnsi="Times New Roman" w:cs="Times New Roman"/>
                <w:color w:val="000000"/>
                <w:sz w:val="14"/>
                <w:szCs w:val="14"/>
              </w:rPr>
              <w:t>2</w:t>
            </w:r>
            <w:r w:rsidR="002C131C">
              <w:rPr>
                <w:rFonts w:hint="eastAsia"/>
                <w:color w:val="000000"/>
                <w:sz w:val="14"/>
                <w:szCs w:val="14"/>
              </w:rPr>
              <w:t>分，共</w:t>
            </w:r>
            <w:r w:rsidR="002C131C">
              <w:rPr>
                <w:rFonts w:ascii="Times New Roman" w:eastAsia="微软雅黑" w:hAnsi="Times New Roman" w:cs="Times New Roman"/>
                <w:color w:val="000000"/>
                <w:sz w:val="14"/>
                <w:szCs w:val="14"/>
              </w:rPr>
              <w:t>40</w:t>
            </w:r>
            <w:r w:rsidR="002C131C">
              <w:rPr>
                <w:rFonts w:hint="eastAsia"/>
                <w:color w:val="000000"/>
                <w:sz w:val="14"/>
                <w:szCs w:val="14"/>
              </w:rPr>
              <w:t>分</w:t>
            </w:r>
          </w:p>
          <w:p w:rsidR="00732848" w:rsidRPr="00366C18" w:rsidRDefault="005C0956" w:rsidP="00366C18">
            <w:pPr>
              <w:adjustRightInd w:val="0"/>
              <w:snapToGrid w:val="0"/>
              <w:spacing w:line="300" w:lineRule="auto"/>
              <w:ind w:firstLineChars="200" w:firstLine="420"/>
              <w:rPr>
                <w:rFonts w:ascii="楷体" w:eastAsia="楷体" w:hAnsi="楷体"/>
                <w:szCs w:val="21"/>
              </w:rPr>
            </w:pPr>
            <w:r>
              <w:rPr>
                <w:rFonts w:ascii="楷体" w:eastAsia="楷体" w:hAnsi="楷体"/>
                <w:color w:val="C00000"/>
                <w:szCs w:val="21"/>
              </w:rPr>
              <w:t>注</w:t>
            </w:r>
            <w:r w:rsidR="00C37597" w:rsidRPr="00366C18">
              <w:rPr>
                <w:rFonts w:ascii="楷体" w:eastAsia="楷体" w:hAnsi="楷体" w:hint="eastAsia"/>
                <w:color w:val="C00000"/>
                <w:szCs w:val="21"/>
              </w:rPr>
              <w:t>：</w:t>
            </w:r>
            <w:r w:rsidR="00C37597" w:rsidRPr="00366C18">
              <w:rPr>
                <w:rFonts w:ascii="楷体" w:eastAsia="楷体" w:hAnsi="楷体"/>
                <w:color w:val="C00000"/>
                <w:szCs w:val="21"/>
              </w:rPr>
              <w:t>如果试卷结构有</w:t>
            </w:r>
            <w:r w:rsidR="00C37597" w:rsidRPr="00366C18">
              <w:rPr>
                <w:rFonts w:ascii="楷体" w:eastAsia="楷体" w:hAnsi="楷体" w:hint="eastAsia"/>
                <w:color w:val="C00000"/>
                <w:szCs w:val="21"/>
              </w:rPr>
              <w:t>所</w:t>
            </w:r>
            <w:r w:rsidR="00C37597" w:rsidRPr="00366C18">
              <w:rPr>
                <w:rFonts w:ascii="楷体" w:eastAsia="楷体" w:hAnsi="楷体"/>
                <w:color w:val="C00000"/>
                <w:szCs w:val="21"/>
              </w:rPr>
              <w:t>变化，不再另行通知。</w:t>
            </w:r>
          </w:p>
        </w:tc>
      </w:tr>
      <w:tr w:rsidR="00732848">
        <w:tc>
          <w:tcPr>
            <w:tcW w:w="8296" w:type="dxa"/>
            <w:gridSpan w:val="6"/>
          </w:tcPr>
          <w:p w:rsidR="00732848" w:rsidRDefault="008D114A" w:rsidP="005C0956">
            <w:pPr>
              <w:adjustRightInd w:val="0"/>
              <w:snapToGrid w:val="0"/>
              <w:spacing w:line="420" w:lineRule="atLeast"/>
              <w:rPr>
                <w:rFonts w:ascii="仿宋" w:eastAsia="仿宋" w:hAnsi="仿宋"/>
                <w:sz w:val="27"/>
                <w:szCs w:val="27"/>
              </w:rPr>
            </w:pPr>
            <w:r>
              <w:rPr>
                <w:rFonts w:ascii="仿宋" w:eastAsia="仿宋" w:hAnsi="仿宋" w:hint="eastAsia"/>
                <w:sz w:val="27"/>
                <w:szCs w:val="27"/>
              </w:rPr>
              <w:t xml:space="preserve">三、参考书目 </w:t>
            </w:r>
          </w:p>
        </w:tc>
      </w:tr>
      <w:tr w:rsidR="00732848">
        <w:tc>
          <w:tcPr>
            <w:tcW w:w="138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作者</w:t>
            </w:r>
          </w:p>
        </w:tc>
        <w:tc>
          <w:tcPr>
            <w:tcW w:w="138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书名</w:t>
            </w:r>
          </w:p>
        </w:tc>
        <w:tc>
          <w:tcPr>
            <w:tcW w:w="1383"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出版社</w:t>
            </w:r>
          </w:p>
        </w:tc>
        <w:tc>
          <w:tcPr>
            <w:tcW w:w="1383"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出版时间</w:t>
            </w:r>
          </w:p>
        </w:tc>
        <w:tc>
          <w:tcPr>
            <w:tcW w:w="1383"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版次</w:t>
            </w:r>
          </w:p>
        </w:tc>
        <w:tc>
          <w:tcPr>
            <w:tcW w:w="1383"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备注</w:t>
            </w:r>
          </w:p>
        </w:tc>
      </w:tr>
      <w:tr w:rsidR="00732848">
        <w:tc>
          <w:tcPr>
            <w:tcW w:w="1382" w:type="dxa"/>
          </w:tcPr>
          <w:p w:rsidR="00732848" w:rsidRDefault="00732848">
            <w:pPr>
              <w:adjustRightInd w:val="0"/>
              <w:snapToGrid w:val="0"/>
              <w:spacing w:line="420" w:lineRule="atLeast"/>
              <w:rPr>
                <w:rFonts w:ascii="仿宋" w:eastAsia="仿宋" w:hAnsi="仿宋"/>
                <w:sz w:val="27"/>
                <w:szCs w:val="27"/>
              </w:rPr>
            </w:pPr>
          </w:p>
        </w:tc>
        <w:tc>
          <w:tcPr>
            <w:tcW w:w="1382" w:type="dxa"/>
          </w:tcPr>
          <w:p w:rsidR="00732848" w:rsidRDefault="00732848">
            <w:pPr>
              <w:adjustRightInd w:val="0"/>
              <w:snapToGrid w:val="0"/>
              <w:spacing w:line="420" w:lineRule="atLeast"/>
              <w:rPr>
                <w:rFonts w:ascii="仿宋" w:eastAsia="仿宋" w:hAnsi="仿宋"/>
                <w:sz w:val="27"/>
                <w:szCs w:val="27"/>
              </w:rPr>
            </w:pPr>
          </w:p>
        </w:tc>
        <w:tc>
          <w:tcPr>
            <w:tcW w:w="1383" w:type="dxa"/>
          </w:tcPr>
          <w:p w:rsidR="00732848" w:rsidRDefault="00732848">
            <w:pPr>
              <w:adjustRightInd w:val="0"/>
              <w:snapToGrid w:val="0"/>
              <w:spacing w:line="420" w:lineRule="atLeast"/>
              <w:rPr>
                <w:rFonts w:ascii="仿宋" w:eastAsia="仿宋" w:hAnsi="仿宋"/>
                <w:sz w:val="27"/>
                <w:szCs w:val="27"/>
              </w:rPr>
            </w:pPr>
          </w:p>
        </w:tc>
        <w:tc>
          <w:tcPr>
            <w:tcW w:w="1383" w:type="dxa"/>
          </w:tcPr>
          <w:p w:rsidR="00732848" w:rsidRDefault="00732848">
            <w:pPr>
              <w:adjustRightInd w:val="0"/>
              <w:snapToGrid w:val="0"/>
              <w:spacing w:line="420" w:lineRule="atLeast"/>
              <w:rPr>
                <w:rFonts w:ascii="仿宋" w:eastAsia="仿宋" w:hAnsi="仿宋"/>
                <w:sz w:val="27"/>
                <w:szCs w:val="27"/>
              </w:rPr>
            </w:pPr>
          </w:p>
        </w:tc>
        <w:tc>
          <w:tcPr>
            <w:tcW w:w="1383" w:type="dxa"/>
          </w:tcPr>
          <w:p w:rsidR="00732848" w:rsidRDefault="00732848">
            <w:pPr>
              <w:adjustRightInd w:val="0"/>
              <w:snapToGrid w:val="0"/>
              <w:spacing w:line="420" w:lineRule="atLeast"/>
              <w:rPr>
                <w:rFonts w:ascii="仿宋" w:eastAsia="仿宋" w:hAnsi="仿宋"/>
                <w:sz w:val="27"/>
                <w:szCs w:val="27"/>
              </w:rPr>
            </w:pPr>
          </w:p>
        </w:tc>
        <w:tc>
          <w:tcPr>
            <w:tcW w:w="1383" w:type="dxa"/>
          </w:tcPr>
          <w:p w:rsidR="00732848" w:rsidRDefault="00732848">
            <w:pPr>
              <w:adjustRightInd w:val="0"/>
              <w:snapToGrid w:val="0"/>
              <w:spacing w:line="420" w:lineRule="atLeast"/>
              <w:rPr>
                <w:rFonts w:ascii="仿宋" w:eastAsia="仿宋" w:hAnsi="仿宋"/>
                <w:sz w:val="27"/>
                <w:szCs w:val="27"/>
              </w:rPr>
            </w:pPr>
          </w:p>
        </w:tc>
      </w:tr>
    </w:tbl>
    <w:p w:rsidR="00082B38" w:rsidRDefault="00082B38">
      <w:pPr>
        <w:widowControl/>
        <w:adjustRightInd w:val="0"/>
        <w:snapToGrid w:val="0"/>
        <w:jc w:val="center"/>
        <w:rPr>
          <w:rFonts w:ascii="黑体" w:eastAsia="黑体" w:hAnsi="黑体"/>
          <w:sz w:val="32"/>
          <w:szCs w:val="27"/>
        </w:rPr>
      </w:pPr>
    </w:p>
    <w:p w:rsidR="00732848" w:rsidRDefault="00732848" w:rsidP="008D24E3">
      <w:pPr>
        <w:adjustRightInd w:val="0"/>
        <w:snapToGrid w:val="0"/>
        <w:spacing w:beforeLines="50" w:before="156" w:line="500" w:lineRule="atLeast"/>
        <w:ind w:firstLineChars="200" w:firstLine="560"/>
        <w:jc w:val="right"/>
        <w:rPr>
          <w:rFonts w:ascii="仿宋" w:eastAsia="仿宋" w:hAnsi="仿宋"/>
          <w:sz w:val="28"/>
          <w:szCs w:val="27"/>
        </w:rPr>
      </w:pPr>
    </w:p>
    <w:sectPr w:rsidR="00732848" w:rsidSect="00406E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8E" w:rsidRDefault="00D5158E" w:rsidP="005618C4">
      <w:r>
        <w:separator/>
      </w:r>
    </w:p>
  </w:endnote>
  <w:endnote w:type="continuationSeparator" w:id="0">
    <w:p w:rsidR="00D5158E" w:rsidRDefault="00D5158E" w:rsidP="0056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8E" w:rsidRDefault="00D5158E" w:rsidP="005618C4">
      <w:r>
        <w:separator/>
      </w:r>
    </w:p>
  </w:footnote>
  <w:footnote w:type="continuationSeparator" w:id="0">
    <w:p w:rsidR="00D5158E" w:rsidRDefault="00D5158E" w:rsidP="0056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DDFC66"/>
    <w:multiLevelType w:val="singleLevel"/>
    <w:tmpl w:val="F4DDFC66"/>
    <w:lvl w:ilvl="0">
      <w:start w:val="1"/>
      <w:numFmt w:val="decimal"/>
      <w:suff w:val="nothing"/>
      <w:lvlText w:val="%1、"/>
      <w:lvlJc w:val="left"/>
    </w:lvl>
  </w:abstractNum>
  <w:abstractNum w:abstractNumId="1">
    <w:nsid w:val="173C078B"/>
    <w:multiLevelType w:val="multilevel"/>
    <w:tmpl w:val="173C078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B413B85"/>
    <w:multiLevelType w:val="multilevel"/>
    <w:tmpl w:val="7B413B8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92A"/>
    <w:rsid w:val="000827DE"/>
    <w:rsid w:val="00082B38"/>
    <w:rsid w:val="000C110B"/>
    <w:rsid w:val="000C48B5"/>
    <w:rsid w:val="000D02B2"/>
    <w:rsid w:val="000E53E9"/>
    <w:rsid w:val="00101D02"/>
    <w:rsid w:val="001354D5"/>
    <w:rsid w:val="00155912"/>
    <w:rsid w:val="001A1ACB"/>
    <w:rsid w:val="001C37A8"/>
    <w:rsid w:val="0020450D"/>
    <w:rsid w:val="0026594A"/>
    <w:rsid w:val="002B18CE"/>
    <w:rsid w:val="002C131C"/>
    <w:rsid w:val="00355BD3"/>
    <w:rsid w:val="00366C18"/>
    <w:rsid w:val="003F492A"/>
    <w:rsid w:val="00406E56"/>
    <w:rsid w:val="004556DC"/>
    <w:rsid w:val="00462892"/>
    <w:rsid w:val="004641BF"/>
    <w:rsid w:val="004752BF"/>
    <w:rsid w:val="004971BD"/>
    <w:rsid w:val="00513695"/>
    <w:rsid w:val="005360DC"/>
    <w:rsid w:val="00536D48"/>
    <w:rsid w:val="005618C4"/>
    <w:rsid w:val="005B7B7D"/>
    <w:rsid w:val="005C0956"/>
    <w:rsid w:val="005C29AB"/>
    <w:rsid w:val="00626B80"/>
    <w:rsid w:val="00627F3B"/>
    <w:rsid w:val="00664C39"/>
    <w:rsid w:val="00667425"/>
    <w:rsid w:val="00696EF8"/>
    <w:rsid w:val="006B6B52"/>
    <w:rsid w:val="007146FD"/>
    <w:rsid w:val="00732848"/>
    <w:rsid w:val="00736A2C"/>
    <w:rsid w:val="007B66A0"/>
    <w:rsid w:val="007F3CD9"/>
    <w:rsid w:val="007F5EF9"/>
    <w:rsid w:val="00841D40"/>
    <w:rsid w:val="00856689"/>
    <w:rsid w:val="008669D6"/>
    <w:rsid w:val="008A30B7"/>
    <w:rsid w:val="008C4314"/>
    <w:rsid w:val="008D114A"/>
    <w:rsid w:val="008D24E3"/>
    <w:rsid w:val="008D5202"/>
    <w:rsid w:val="008E0AD5"/>
    <w:rsid w:val="008E7315"/>
    <w:rsid w:val="00957A4D"/>
    <w:rsid w:val="00995A86"/>
    <w:rsid w:val="009A2425"/>
    <w:rsid w:val="009F7CFF"/>
    <w:rsid w:val="00A63CC8"/>
    <w:rsid w:val="00A729DC"/>
    <w:rsid w:val="00A93C52"/>
    <w:rsid w:val="00A941B1"/>
    <w:rsid w:val="00AA109C"/>
    <w:rsid w:val="00AE7461"/>
    <w:rsid w:val="00AE7871"/>
    <w:rsid w:val="00AF37E1"/>
    <w:rsid w:val="00BD6AC2"/>
    <w:rsid w:val="00C23376"/>
    <w:rsid w:val="00C25E1E"/>
    <w:rsid w:val="00C37232"/>
    <w:rsid w:val="00C37597"/>
    <w:rsid w:val="00C544C9"/>
    <w:rsid w:val="00C6453A"/>
    <w:rsid w:val="00C85165"/>
    <w:rsid w:val="00CA37CC"/>
    <w:rsid w:val="00CB3827"/>
    <w:rsid w:val="00D25338"/>
    <w:rsid w:val="00D5158E"/>
    <w:rsid w:val="00D871A4"/>
    <w:rsid w:val="00DB476C"/>
    <w:rsid w:val="00DB6102"/>
    <w:rsid w:val="00DC48B5"/>
    <w:rsid w:val="00E03A57"/>
    <w:rsid w:val="00E56441"/>
    <w:rsid w:val="00EC2458"/>
    <w:rsid w:val="00EC4262"/>
    <w:rsid w:val="00EC7ECA"/>
    <w:rsid w:val="00ED6CD3"/>
    <w:rsid w:val="00EF33AB"/>
    <w:rsid w:val="00EF6F9C"/>
    <w:rsid w:val="00F24C38"/>
    <w:rsid w:val="00F54AC4"/>
    <w:rsid w:val="00F54F2E"/>
    <w:rsid w:val="036B7299"/>
    <w:rsid w:val="27FC29FF"/>
    <w:rsid w:val="2B4E1D45"/>
    <w:rsid w:val="2E9A061B"/>
    <w:rsid w:val="56327B0F"/>
    <w:rsid w:val="578776CC"/>
    <w:rsid w:val="5BC67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55C6A-E3CC-4A3E-9146-3B72F787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06E56"/>
    <w:rPr>
      <w:sz w:val="18"/>
      <w:szCs w:val="18"/>
    </w:rPr>
  </w:style>
  <w:style w:type="paragraph" w:styleId="a4">
    <w:name w:val="footer"/>
    <w:basedOn w:val="a"/>
    <w:link w:val="Char0"/>
    <w:uiPriority w:val="99"/>
    <w:unhideWhenUsed/>
    <w:qFormat/>
    <w:rsid w:val="00406E56"/>
    <w:pPr>
      <w:tabs>
        <w:tab w:val="center" w:pos="4153"/>
        <w:tab w:val="right" w:pos="8306"/>
      </w:tabs>
      <w:snapToGrid w:val="0"/>
      <w:jc w:val="left"/>
    </w:pPr>
    <w:rPr>
      <w:sz w:val="18"/>
      <w:szCs w:val="18"/>
    </w:rPr>
  </w:style>
  <w:style w:type="paragraph" w:styleId="a5">
    <w:name w:val="header"/>
    <w:basedOn w:val="a"/>
    <w:link w:val="Char1"/>
    <w:uiPriority w:val="99"/>
    <w:unhideWhenUsed/>
    <w:rsid w:val="00406E5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sid w:val="00406E56"/>
    <w:rPr>
      <w:color w:val="0000FF"/>
      <w:u w:val="single"/>
    </w:rPr>
  </w:style>
  <w:style w:type="table" w:styleId="a7">
    <w:name w:val="Table Grid"/>
    <w:basedOn w:val="a1"/>
    <w:uiPriority w:val="39"/>
    <w:qFormat/>
    <w:rsid w:val="0040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6E56"/>
    <w:pPr>
      <w:ind w:firstLineChars="200" w:firstLine="420"/>
    </w:pPr>
  </w:style>
  <w:style w:type="character" w:customStyle="1" w:styleId="Char">
    <w:name w:val="批注框文本 Char"/>
    <w:basedOn w:val="a0"/>
    <w:link w:val="a3"/>
    <w:uiPriority w:val="99"/>
    <w:semiHidden/>
    <w:qFormat/>
    <w:rsid w:val="00406E56"/>
    <w:rPr>
      <w:sz w:val="18"/>
      <w:szCs w:val="18"/>
    </w:rPr>
  </w:style>
  <w:style w:type="character" w:customStyle="1" w:styleId="Char1">
    <w:name w:val="页眉 Char"/>
    <w:basedOn w:val="a0"/>
    <w:link w:val="a5"/>
    <w:uiPriority w:val="99"/>
    <w:qFormat/>
    <w:rsid w:val="00406E56"/>
    <w:rPr>
      <w:sz w:val="18"/>
      <w:szCs w:val="18"/>
    </w:rPr>
  </w:style>
  <w:style w:type="character" w:customStyle="1" w:styleId="Char0">
    <w:name w:val="页脚 Char"/>
    <w:basedOn w:val="a0"/>
    <w:link w:val="a4"/>
    <w:uiPriority w:val="99"/>
    <w:qFormat/>
    <w:rsid w:val="00406E56"/>
    <w:rPr>
      <w:sz w:val="18"/>
      <w:szCs w:val="18"/>
    </w:rPr>
  </w:style>
  <w:style w:type="paragraph" w:styleId="a9">
    <w:name w:val="Normal (Web)"/>
    <w:basedOn w:val="a"/>
    <w:uiPriority w:val="99"/>
    <w:unhideWhenUsed/>
    <w:rsid w:val="002C13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522">
      <w:bodyDiv w:val="1"/>
      <w:marLeft w:val="0"/>
      <w:marRight w:val="0"/>
      <w:marTop w:val="0"/>
      <w:marBottom w:val="0"/>
      <w:divBdr>
        <w:top w:val="none" w:sz="0" w:space="0" w:color="auto"/>
        <w:left w:val="none" w:sz="0" w:space="0" w:color="auto"/>
        <w:bottom w:val="none" w:sz="0" w:space="0" w:color="auto"/>
        <w:right w:val="none" w:sz="0" w:space="0" w:color="auto"/>
      </w:divBdr>
    </w:div>
    <w:div w:id="61066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443</Characters>
  <Application>Microsoft Office Word</Application>
  <DocSecurity>0</DocSecurity>
  <Lines>29</Lines>
  <Paragraphs>26</Paragraphs>
  <ScaleCrop>false</ScaleCrop>
  <Company>Fudan University</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dc:creator>
  <cp:lastModifiedBy>admin</cp:lastModifiedBy>
  <cp:revision>17</cp:revision>
  <cp:lastPrinted>2021-08-18T06:55:00Z</cp:lastPrinted>
  <dcterms:created xsi:type="dcterms:W3CDTF">2021-08-18T06:43:00Z</dcterms:created>
  <dcterms:modified xsi:type="dcterms:W3CDTF">2021-08-30T06:55:00Z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