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97" w:rsidRDefault="00D12F1F">
      <w:pPr>
        <w:adjustRightInd w:val="0"/>
        <w:snapToGrid w:val="0"/>
        <w:spacing w:afterLines="50" w:after="156" w:line="420" w:lineRule="atLeast"/>
        <w:ind w:firstLineChars="200" w:firstLine="540"/>
        <w:rPr>
          <w:rFonts w:ascii="黑体" w:eastAsia="黑体" w:hAnsi="黑体"/>
          <w:sz w:val="27"/>
          <w:szCs w:val="27"/>
        </w:rPr>
      </w:pPr>
      <w:r>
        <w:rPr>
          <w:rFonts w:ascii="黑体" w:eastAsia="黑体" w:hAnsi="黑体" w:hint="eastAsia"/>
          <w:sz w:val="27"/>
          <w:szCs w:val="27"/>
        </w:rPr>
        <w:t>复旦大学</w:t>
      </w:r>
      <w:r>
        <w:rPr>
          <w:rFonts w:ascii="黑体" w:eastAsia="黑体" w:hAnsi="黑体" w:hint="eastAsia"/>
          <w:sz w:val="27"/>
          <w:szCs w:val="27"/>
        </w:rPr>
        <w:t>20</w:t>
      </w:r>
      <w:r>
        <w:rPr>
          <w:rFonts w:ascii="黑体" w:eastAsia="黑体" w:hAnsi="黑体"/>
          <w:sz w:val="27"/>
          <w:szCs w:val="27"/>
        </w:rPr>
        <w:t>22</w:t>
      </w:r>
      <w:r>
        <w:rPr>
          <w:rFonts w:ascii="黑体" w:eastAsia="黑体" w:hAnsi="黑体" w:hint="eastAsia"/>
          <w:sz w:val="27"/>
          <w:szCs w:val="27"/>
        </w:rPr>
        <w:t>年硕士研究生招生考试自命题科目考试大纲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233"/>
        <w:gridCol w:w="1903"/>
        <w:gridCol w:w="1477"/>
        <w:gridCol w:w="1316"/>
        <w:gridCol w:w="984"/>
        <w:gridCol w:w="1383"/>
      </w:tblGrid>
      <w:tr w:rsidR="00835C97">
        <w:tc>
          <w:tcPr>
            <w:tcW w:w="1233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科目代码</w:t>
            </w:r>
          </w:p>
        </w:tc>
        <w:tc>
          <w:tcPr>
            <w:tcW w:w="1903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761</w:t>
            </w:r>
          </w:p>
        </w:tc>
        <w:tc>
          <w:tcPr>
            <w:tcW w:w="1477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科目名称</w:t>
            </w:r>
          </w:p>
        </w:tc>
        <w:tc>
          <w:tcPr>
            <w:tcW w:w="3683" w:type="dxa"/>
            <w:gridSpan w:val="3"/>
          </w:tcPr>
          <w:p w:rsidR="00835C97" w:rsidRDefault="00D12F1F">
            <w:pPr>
              <w:adjustRightInd w:val="0"/>
              <w:snapToGrid w:val="0"/>
              <w:spacing w:line="420" w:lineRule="atLeast"/>
              <w:rPr>
                <w:rFonts w:ascii="仿宋" w:eastAsia="仿宋" w:hAnsi="仿宋" w:hint="eastAsia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卫生综合（</w:t>
            </w:r>
            <w:r>
              <w:rPr>
                <w:rFonts w:ascii="仿宋" w:eastAsia="仿宋" w:hAnsi="仿宋"/>
                <w:sz w:val="27"/>
                <w:szCs w:val="27"/>
              </w:rPr>
              <w:t>一）</w:t>
            </w:r>
            <w:bookmarkStart w:id="0" w:name="_GoBack"/>
            <w:bookmarkEnd w:id="0"/>
          </w:p>
        </w:tc>
      </w:tr>
      <w:tr w:rsidR="00835C97">
        <w:tc>
          <w:tcPr>
            <w:tcW w:w="8296" w:type="dxa"/>
            <w:gridSpan w:val="6"/>
          </w:tcPr>
          <w:p w:rsidR="00835C97" w:rsidRDefault="00D12F1F">
            <w:pPr>
              <w:adjustRightInd w:val="0"/>
              <w:snapToGrid w:val="0"/>
              <w:spacing w:line="420" w:lineRule="atLeas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一、主要</w:t>
            </w:r>
            <w:r>
              <w:rPr>
                <w:rFonts w:ascii="仿宋" w:eastAsia="仿宋" w:hAnsi="仿宋" w:hint="eastAsia"/>
                <w:sz w:val="27"/>
                <w:szCs w:val="27"/>
              </w:rPr>
              <w:t>考试内容范围</w:t>
            </w:r>
          </w:p>
        </w:tc>
      </w:tr>
      <w:tr w:rsidR="00835C97">
        <w:trPr>
          <w:trHeight w:val="6085"/>
        </w:trPr>
        <w:tc>
          <w:tcPr>
            <w:tcW w:w="8296" w:type="dxa"/>
            <w:gridSpan w:val="6"/>
          </w:tcPr>
          <w:p w:rsidR="00835C97" w:rsidRDefault="00D12F1F">
            <w:pPr>
              <w:adjustRightInd w:val="0"/>
              <w:snapToGrid w:val="0"/>
              <w:spacing w:beforeLines="50" w:before="156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一、卫生统计学（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75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分）</w:t>
            </w:r>
          </w:p>
          <w:p w:rsidR="00835C97" w:rsidRDefault="00D12F1F">
            <w:pPr>
              <w:adjustRightInd w:val="0"/>
              <w:snapToGrid w:val="0"/>
              <w:spacing w:line="300" w:lineRule="auto"/>
              <w:ind w:firstLineChars="200" w:firstLine="36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掌握卫生统计学的基本理论、原理和方法。主要内容包括：卫生统计基本概念、统计描述、常见概率分布、抽样分布原理、参数估计和假设检验、实验设计、调查设计、连续型变量常用统计分析方法、离散型变量常用统计分析方法、直线回归和相关分析以及生存分析。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注重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考察考生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运用卫生统计方法解决实际问题的能力。</w:t>
            </w:r>
          </w:p>
          <w:p w:rsidR="00835C97" w:rsidRDefault="00835C97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</w:p>
          <w:p w:rsidR="00835C97" w:rsidRDefault="00D12F1F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流行病学（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75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</w:t>
            </w:r>
          </w:p>
          <w:p w:rsidR="00835C97" w:rsidRDefault="00D12F1F">
            <w:pPr>
              <w:adjustRightInd w:val="0"/>
              <w:snapToGrid w:val="0"/>
              <w:spacing w:line="300" w:lineRule="auto"/>
              <w:ind w:firstLineChars="200" w:firstLine="36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掌握流行病学的基本原理及研究方法，掌握流行病学研究方法的设计、实施和资料分析方法，熟悉流行病学研究中常见偏倚的来源、识别及控制方法。主要内容包括为：流行病学的定义和用途；人群</w:t>
            </w:r>
            <w:r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  <w:t>疾病及健康状况的常用测量指标、疾病流行强度及疾病和健康状况“三间”分布的描述；现况研究的类型、设计、实施与评价；筛检试验的原则及评价；病例对照研究的原理、设计、实施和资料分析及相关指标、优点及局限性；队列研究的原理、设计、实施和资料分析及相关指标、优点及局限性；流行病学实验设计的基本特征、类型、设计与实施、资料分析及评价指标、优点及局限</w:t>
            </w:r>
            <w:r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  <w:t>性；流行病学研究中的常见偏倚（选择性偏倚、信息偏倚及混杂偏倚）及控制方法；流行病学研究中的病因及其推断原则；疾病预防及控制策略、公共卫生监测；传染病传染过程、流行过程、预防策略与措施、免疫规划及效果评价。</w:t>
            </w:r>
          </w:p>
          <w:p w:rsidR="00835C97" w:rsidRDefault="00835C97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</w:p>
          <w:p w:rsidR="00835C97" w:rsidRDefault="00D12F1F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职业卫生与毒理学（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分）</w:t>
            </w:r>
          </w:p>
          <w:p w:rsidR="00835C97" w:rsidRDefault="00D12F1F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主要考试内容涵盖基础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毒理学、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职业卫生与职业医学两门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学科的核心内容。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毒理学内容涉及概念、原理和应用，以毒性、危害和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健康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危险为主线的、剂量反应（效应）关系为核心的毒性发生、发展过程，以及毒性评价、控制和管理内容。职业卫生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内容涉及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学科目标、基本原理和方法，职业性有害因素与健康损害的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识别、评价、预防和控制等内容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。</w:t>
            </w:r>
          </w:p>
          <w:p w:rsidR="00835C97" w:rsidRDefault="00D12F1F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注重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考察考生的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学习、思考和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解决问题的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能力，注重考生对基础知识的掌握以及热点问题的认识和理解。</w:t>
            </w:r>
          </w:p>
          <w:p w:rsidR="00835C97" w:rsidRDefault="00835C97">
            <w:pPr>
              <w:adjustRightInd w:val="0"/>
              <w:snapToGrid w:val="0"/>
              <w:spacing w:line="360" w:lineRule="auto"/>
              <w:ind w:firstLineChars="250" w:firstLine="450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</w:p>
          <w:p w:rsidR="00835C97" w:rsidRDefault="00D12F1F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环境卫生学（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50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</w:t>
            </w:r>
          </w:p>
          <w:p w:rsidR="00835C97" w:rsidRDefault="00D12F1F">
            <w:pPr>
              <w:adjustRightInd w:val="0"/>
              <w:snapToGrid w:val="0"/>
              <w:spacing w:line="300" w:lineRule="auto"/>
              <w:ind w:firstLineChars="200" w:firstLine="36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环境卫生学科目涵盖了大气卫生、水体卫生、土壤卫生及家用化学品卫生等内容。注重考察学生对环境卫生领域关注的热点问题的理解，如空气污染、环境公害事件、环境内分泌干扰物等。</w:t>
            </w:r>
          </w:p>
          <w:p w:rsidR="00835C97" w:rsidRDefault="00835C97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</w:p>
          <w:p w:rsidR="00835C97" w:rsidRDefault="00D12F1F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营养与食品卫生学（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50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</w:t>
            </w:r>
          </w:p>
          <w:p w:rsidR="00835C97" w:rsidRDefault="00D12F1F">
            <w:pPr>
              <w:adjustRightInd w:val="0"/>
              <w:snapToGrid w:val="0"/>
              <w:spacing w:line="300" w:lineRule="auto"/>
              <w:ind w:firstLineChars="200" w:firstLine="360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营养与食品卫生学的考试内容涵盖营养学基础、食物中的生物活性成分、各类食物的营养价值、特殊人群的营养、公共营养、临床营养、营养与营养相关疾病、营养流行病学、食品中常见的微生物和化学物污染、食品添加剂、各类食品卫生及其管理、食源性疾病和食物中毒、食品安全性风险分析和控制、食品安全监督管理等。</w:t>
            </w:r>
          </w:p>
        </w:tc>
      </w:tr>
      <w:tr w:rsidR="00835C97">
        <w:tc>
          <w:tcPr>
            <w:tcW w:w="8296" w:type="dxa"/>
            <w:gridSpan w:val="6"/>
          </w:tcPr>
          <w:p w:rsidR="00835C97" w:rsidRDefault="00D12F1F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二、试卷结构</w:t>
            </w:r>
          </w:p>
        </w:tc>
      </w:tr>
      <w:tr w:rsidR="00835C97">
        <w:trPr>
          <w:trHeight w:val="557"/>
        </w:trPr>
        <w:tc>
          <w:tcPr>
            <w:tcW w:w="8296" w:type="dxa"/>
            <w:gridSpan w:val="6"/>
          </w:tcPr>
          <w:p w:rsidR="00835C97" w:rsidRDefault="00D12F1F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卫生统计学（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75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分）。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    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包括：名词解释（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15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分）、单选题（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30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分）、问答题（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30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分）。</w:t>
            </w:r>
          </w:p>
          <w:p w:rsidR="00835C97" w:rsidRDefault="00D12F1F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流行病学（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75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分）。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      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包括：名词解释（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15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分）、单选题（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30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分）、问答题（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30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分）。</w:t>
            </w:r>
          </w:p>
          <w:p w:rsidR="00835C97" w:rsidRDefault="00D12F1F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职业卫生与毒理学（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分）。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包括：名词解释（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10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分）、单选题（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20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分）、问答题（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20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分）。</w:t>
            </w:r>
          </w:p>
          <w:p w:rsidR="00835C97" w:rsidRDefault="00D12F1F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环境卫生学（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分）。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包括：名词解释（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10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分）、单选题（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20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分）、问答题（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20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分）。</w:t>
            </w:r>
          </w:p>
          <w:p w:rsidR="00835C97" w:rsidRDefault="00D12F1F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lastRenderedPageBreak/>
              <w:t>营养与食品卫生学（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分）。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包括：名词解释（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10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分）、单选题（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20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分）、问答题（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20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分）。</w:t>
            </w:r>
          </w:p>
          <w:p w:rsidR="00835C97" w:rsidRDefault="00D12F1F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注：如果试卷结构有所变化，不再另行通知。</w:t>
            </w:r>
          </w:p>
        </w:tc>
      </w:tr>
      <w:tr w:rsidR="00835C97">
        <w:tc>
          <w:tcPr>
            <w:tcW w:w="8296" w:type="dxa"/>
            <w:gridSpan w:val="6"/>
          </w:tcPr>
          <w:p w:rsidR="00835C97" w:rsidRDefault="00D12F1F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lastRenderedPageBreak/>
              <w:t>三、参考书目</w:t>
            </w:r>
            <w:r>
              <w:rPr>
                <w:rFonts w:ascii="仿宋" w:eastAsia="仿宋" w:hAnsi="仿宋" w:hint="eastAsia"/>
                <w:sz w:val="27"/>
                <w:szCs w:val="27"/>
              </w:rPr>
              <w:t xml:space="preserve"> </w:t>
            </w:r>
          </w:p>
        </w:tc>
      </w:tr>
      <w:tr w:rsidR="00835C97">
        <w:tc>
          <w:tcPr>
            <w:tcW w:w="1233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作者</w:t>
            </w:r>
          </w:p>
        </w:tc>
        <w:tc>
          <w:tcPr>
            <w:tcW w:w="1903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书名</w:t>
            </w:r>
          </w:p>
        </w:tc>
        <w:tc>
          <w:tcPr>
            <w:tcW w:w="1477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出版社</w:t>
            </w:r>
          </w:p>
        </w:tc>
        <w:tc>
          <w:tcPr>
            <w:tcW w:w="1316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出版时间</w:t>
            </w:r>
          </w:p>
        </w:tc>
        <w:tc>
          <w:tcPr>
            <w:tcW w:w="984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版次</w:t>
            </w:r>
          </w:p>
        </w:tc>
        <w:tc>
          <w:tcPr>
            <w:tcW w:w="1383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备注</w:t>
            </w:r>
          </w:p>
        </w:tc>
      </w:tr>
      <w:tr w:rsidR="00835C97">
        <w:tc>
          <w:tcPr>
            <w:tcW w:w="1233" w:type="dxa"/>
            <w:vAlign w:val="bottom"/>
          </w:tcPr>
          <w:p w:rsidR="00835C97" w:rsidRDefault="00D12F1F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赵耐青、陈峰</w:t>
            </w:r>
          </w:p>
        </w:tc>
        <w:tc>
          <w:tcPr>
            <w:tcW w:w="1903" w:type="dxa"/>
            <w:vAlign w:val="bottom"/>
          </w:tcPr>
          <w:p w:rsidR="00835C97" w:rsidRDefault="00D12F1F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卫生统计学</w:t>
            </w:r>
          </w:p>
        </w:tc>
        <w:tc>
          <w:tcPr>
            <w:tcW w:w="1477" w:type="dxa"/>
            <w:vAlign w:val="bottom"/>
          </w:tcPr>
          <w:p w:rsidR="00835C97" w:rsidRDefault="00D12F1F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高等教育出版社</w:t>
            </w:r>
          </w:p>
        </w:tc>
        <w:tc>
          <w:tcPr>
            <w:tcW w:w="1316" w:type="dxa"/>
            <w:vAlign w:val="bottom"/>
          </w:tcPr>
          <w:p w:rsidR="00835C97" w:rsidRDefault="00D12F1F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2008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年</w:t>
            </w:r>
          </w:p>
        </w:tc>
        <w:tc>
          <w:tcPr>
            <w:tcW w:w="984" w:type="dxa"/>
            <w:vAlign w:val="bottom"/>
          </w:tcPr>
          <w:p w:rsidR="00835C97" w:rsidRDefault="00D12F1F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1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版</w:t>
            </w:r>
          </w:p>
        </w:tc>
        <w:tc>
          <w:tcPr>
            <w:tcW w:w="1383" w:type="dxa"/>
          </w:tcPr>
          <w:p w:rsidR="00835C97" w:rsidRDefault="00835C97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</w:p>
        </w:tc>
      </w:tr>
      <w:tr w:rsidR="00835C97">
        <w:tc>
          <w:tcPr>
            <w:tcW w:w="1233" w:type="dxa"/>
            <w:vAlign w:val="center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詹思延</w:t>
            </w:r>
          </w:p>
        </w:tc>
        <w:tc>
          <w:tcPr>
            <w:tcW w:w="1903" w:type="dxa"/>
            <w:vAlign w:val="center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流行病学</w:t>
            </w:r>
          </w:p>
        </w:tc>
        <w:tc>
          <w:tcPr>
            <w:tcW w:w="1477" w:type="dxa"/>
            <w:vAlign w:val="center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人民卫生出版社</w:t>
            </w:r>
          </w:p>
        </w:tc>
        <w:tc>
          <w:tcPr>
            <w:tcW w:w="1316" w:type="dxa"/>
            <w:vAlign w:val="center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984" w:type="dxa"/>
            <w:vAlign w:val="center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8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版</w:t>
            </w:r>
          </w:p>
        </w:tc>
        <w:tc>
          <w:tcPr>
            <w:tcW w:w="1383" w:type="dxa"/>
          </w:tcPr>
          <w:p w:rsidR="00835C97" w:rsidRDefault="00835C97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</w:p>
        </w:tc>
      </w:tr>
      <w:tr w:rsidR="00835C97">
        <w:tc>
          <w:tcPr>
            <w:tcW w:w="1233" w:type="dxa"/>
            <w:vAlign w:val="center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周志俊</w:t>
            </w:r>
          </w:p>
        </w:tc>
        <w:tc>
          <w:tcPr>
            <w:tcW w:w="1903" w:type="dxa"/>
            <w:vAlign w:val="center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基础</w:t>
            </w:r>
            <w:r>
              <w:rPr>
                <w:rFonts w:ascii="楷体" w:eastAsia="楷体" w:hAnsi="楷体" w:cs="楷体"/>
                <w:sz w:val="18"/>
                <w:szCs w:val="18"/>
              </w:rPr>
              <w:t>毒理学</w:t>
            </w:r>
          </w:p>
        </w:tc>
        <w:tc>
          <w:tcPr>
            <w:tcW w:w="1477" w:type="dxa"/>
            <w:vAlign w:val="center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复旦大学</w:t>
            </w:r>
            <w:r>
              <w:rPr>
                <w:rFonts w:ascii="楷体" w:eastAsia="楷体" w:hAnsi="楷体" w:cs="楷体"/>
                <w:sz w:val="18"/>
                <w:szCs w:val="18"/>
              </w:rPr>
              <w:t>出版社</w:t>
            </w:r>
          </w:p>
        </w:tc>
        <w:tc>
          <w:tcPr>
            <w:tcW w:w="1316" w:type="dxa"/>
            <w:vAlign w:val="center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2014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年</w:t>
            </w:r>
          </w:p>
        </w:tc>
        <w:tc>
          <w:tcPr>
            <w:tcW w:w="984" w:type="dxa"/>
            <w:vAlign w:val="center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2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版</w:t>
            </w:r>
          </w:p>
        </w:tc>
        <w:tc>
          <w:tcPr>
            <w:tcW w:w="1383" w:type="dxa"/>
            <w:vAlign w:val="center"/>
          </w:tcPr>
          <w:p w:rsidR="00835C97" w:rsidRDefault="00835C97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835C97">
        <w:tc>
          <w:tcPr>
            <w:tcW w:w="1233" w:type="dxa"/>
            <w:vAlign w:val="center"/>
          </w:tcPr>
          <w:p w:rsidR="00835C97" w:rsidRDefault="00D12F1F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金泰廙</w:t>
            </w:r>
          </w:p>
        </w:tc>
        <w:tc>
          <w:tcPr>
            <w:tcW w:w="1903" w:type="dxa"/>
            <w:vAlign w:val="center"/>
          </w:tcPr>
          <w:p w:rsidR="00835C97" w:rsidRDefault="00D12F1F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职业</w:t>
            </w:r>
            <w:r>
              <w:rPr>
                <w:rFonts w:ascii="楷体" w:eastAsia="楷体" w:hAnsi="楷体" w:cs="楷体"/>
                <w:sz w:val="18"/>
                <w:szCs w:val="18"/>
              </w:rPr>
              <w:t>卫生与职业医学</w:t>
            </w:r>
          </w:p>
        </w:tc>
        <w:tc>
          <w:tcPr>
            <w:tcW w:w="1477" w:type="dxa"/>
            <w:vAlign w:val="center"/>
          </w:tcPr>
          <w:p w:rsidR="00835C97" w:rsidRDefault="00D12F1F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复旦大学</w:t>
            </w:r>
            <w:r>
              <w:rPr>
                <w:rFonts w:ascii="楷体" w:eastAsia="楷体" w:hAnsi="楷体" w:cs="楷体"/>
                <w:sz w:val="18"/>
                <w:szCs w:val="18"/>
              </w:rPr>
              <w:t>出版社</w:t>
            </w:r>
          </w:p>
        </w:tc>
        <w:tc>
          <w:tcPr>
            <w:tcW w:w="1316" w:type="dxa"/>
            <w:vAlign w:val="center"/>
          </w:tcPr>
          <w:p w:rsidR="00835C97" w:rsidRDefault="00D12F1F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2015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年</w:t>
            </w:r>
          </w:p>
        </w:tc>
        <w:tc>
          <w:tcPr>
            <w:tcW w:w="984" w:type="dxa"/>
            <w:vAlign w:val="center"/>
          </w:tcPr>
          <w:p w:rsidR="00835C97" w:rsidRDefault="00D12F1F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1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版</w:t>
            </w:r>
          </w:p>
        </w:tc>
        <w:tc>
          <w:tcPr>
            <w:tcW w:w="1383" w:type="dxa"/>
            <w:vAlign w:val="center"/>
          </w:tcPr>
          <w:p w:rsidR="00835C97" w:rsidRDefault="00835C97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835C97">
        <w:trPr>
          <w:trHeight w:val="359"/>
        </w:trPr>
        <w:tc>
          <w:tcPr>
            <w:tcW w:w="1233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杨克敌</w:t>
            </w:r>
          </w:p>
        </w:tc>
        <w:tc>
          <w:tcPr>
            <w:tcW w:w="1903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环境卫生学</w:t>
            </w:r>
          </w:p>
        </w:tc>
        <w:tc>
          <w:tcPr>
            <w:tcW w:w="1477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人民卫生出版社</w:t>
            </w:r>
          </w:p>
        </w:tc>
        <w:tc>
          <w:tcPr>
            <w:tcW w:w="1316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984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8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版</w:t>
            </w:r>
          </w:p>
        </w:tc>
        <w:tc>
          <w:tcPr>
            <w:tcW w:w="1383" w:type="dxa"/>
            <w:vAlign w:val="center"/>
          </w:tcPr>
          <w:p w:rsidR="00835C97" w:rsidRDefault="00835C97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835C97">
        <w:trPr>
          <w:trHeight w:val="400"/>
        </w:trPr>
        <w:tc>
          <w:tcPr>
            <w:tcW w:w="1233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孙长颢</w:t>
            </w:r>
          </w:p>
        </w:tc>
        <w:tc>
          <w:tcPr>
            <w:tcW w:w="1903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营养与食品卫生学</w:t>
            </w:r>
          </w:p>
        </w:tc>
        <w:tc>
          <w:tcPr>
            <w:tcW w:w="1477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人民卫生出版社</w:t>
            </w:r>
          </w:p>
        </w:tc>
        <w:tc>
          <w:tcPr>
            <w:tcW w:w="1316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2017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年</w:t>
            </w:r>
          </w:p>
        </w:tc>
        <w:tc>
          <w:tcPr>
            <w:tcW w:w="984" w:type="dxa"/>
          </w:tcPr>
          <w:p w:rsidR="00835C97" w:rsidRDefault="00D12F1F">
            <w:pPr>
              <w:adjustRightInd w:val="0"/>
              <w:snapToGrid w:val="0"/>
              <w:spacing w:line="420" w:lineRule="atLeas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8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版</w:t>
            </w:r>
          </w:p>
        </w:tc>
        <w:tc>
          <w:tcPr>
            <w:tcW w:w="1383" w:type="dxa"/>
            <w:vAlign w:val="center"/>
          </w:tcPr>
          <w:p w:rsidR="00835C97" w:rsidRDefault="00835C97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</w:tbl>
    <w:p w:rsidR="00835C97" w:rsidRDefault="00835C97"/>
    <w:sectPr w:rsidR="00835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C2A09"/>
    <w:multiLevelType w:val="singleLevel"/>
    <w:tmpl w:val="4AFC2A0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4120DE3"/>
    <w:multiLevelType w:val="singleLevel"/>
    <w:tmpl w:val="64120DE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692090"/>
    <w:rsid w:val="00012FBF"/>
    <w:rsid w:val="0002424B"/>
    <w:rsid w:val="0004144A"/>
    <w:rsid w:val="000D4754"/>
    <w:rsid w:val="000D6332"/>
    <w:rsid w:val="00163C33"/>
    <w:rsid w:val="001E4EBD"/>
    <w:rsid w:val="0028441A"/>
    <w:rsid w:val="002A030D"/>
    <w:rsid w:val="002C1908"/>
    <w:rsid w:val="00314950"/>
    <w:rsid w:val="0041358C"/>
    <w:rsid w:val="00504F20"/>
    <w:rsid w:val="005E28C3"/>
    <w:rsid w:val="006136A6"/>
    <w:rsid w:val="00672CF5"/>
    <w:rsid w:val="006869D6"/>
    <w:rsid w:val="006959D2"/>
    <w:rsid w:val="006A6C63"/>
    <w:rsid w:val="006B4A43"/>
    <w:rsid w:val="007F2D5C"/>
    <w:rsid w:val="007F5794"/>
    <w:rsid w:val="00835C97"/>
    <w:rsid w:val="0085261F"/>
    <w:rsid w:val="00916192"/>
    <w:rsid w:val="009334FD"/>
    <w:rsid w:val="00A25B7B"/>
    <w:rsid w:val="00B51012"/>
    <w:rsid w:val="00B96189"/>
    <w:rsid w:val="00BF22E9"/>
    <w:rsid w:val="00C63248"/>
    <w:rsid w:val="00C671E9"/>
    <w:rsid w:val="00C73E3F"/>
    <w:rsid w:val="00CF6519"/>
    <w:rsid w:val="00D12F1F"/>
    <w:rsid w:val="00DD037B"/>
    <w:rsid w:val="00E27456"/>
    <w:rsid w:val="00EC0F1A"/>
    <w:rsid w:val="00F66638"/>
    <w:rsid w:val="00F8797A"/>
    <w:rsid w:val="08CA21A5"/>
    <w:rsid w:val="0B21438C"/>
    <w:rsid w:val="0B326731"/>
    <w:rsid w:val="0B730BE9"/>
    <w:rsid w:val="0DC02A7F"/>
    <w:rsid w:val="11FE10C9"/>
    <w:rsid w:val="152C2F42"/>
    <w:rsid w:val="1926712A"/>
    <w:rsid w:val="1A7B1025"/>
    <w:rsid w:val="1B9D6587"/>
    <w:rsid w:val="1BDE1F28"/>
    <w:rsid w:val="2D692090"/>
    <w:rsid w:val="2F703BA5"/>
    <w:rsid w:val="34EE24C2"/>
    <w:rsid w:val="36B2662A"/>
    <w:rsid w:val="3BCA6DBF"/>
    <w:rsid w:val="3DD646DF"/>
    <w:rsid w:val="3F386B7D"/>
    <w:rsid w:val="42657E54"/>
    <w:rsid w:val="426963D3"/>
    <w:rsid w:val="443A6EE7"/>
    <w:rsid w:val="4E75664E"/>
    <w:rsid w:val="50704A3C"/>
    <w:rsid w:val="53592E26"/>
    <w:rsid w:val="588C5D99"/>
    <w:rsid w:val="5A677629"/>
    <w:rsid w:val="5DE66207"/>
    <w:rsid w:val="61267DA4"/>
    <w:rsid w:val="61633E34"/>
    <w:rsid w:val="649B1C29"/>
    <w:rsid w:val="6BB529F7"/>
    <w:rsid w:val="6C3C5BA1"/>
    <w:rsid w:val="72915383"/>
    <w:rsid w:val="7CE25B4C"/>
    <w:rsid w:val="7D3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5C2A75-81A3-45A0-87FA-2D82D0DA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1330</Characters>
  <Application>Microsoft Office Word</Application>
  <DocSecurity>0</DocSecurity>
  <Lines>11</Lines>
  <Paragraphs>3</Paragraphs>
  <ScaleCrop>false</ScaleCrop>
  <Company>Lenovo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納米呗呗（毛毛）</dc:creator>
  <cp:lastModifiedBy>admin</cp:lastModifiedBy>
  <cp:revision>6</cp:revision>
  <cp:lastPrinted>2019-09-11T05:58:00Z</cp:lastPrinted>
  <dcterms:created xsi:type="dcterms:W3CDTF">2019-09-21T09:23:00Z</dcterms:created>
  <dcterms:modified xsi:type="dcterms:W3CDTF">2021-08-30T06:58:00Z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RubyTemplateID" linkTarget="0">
    <vt:lpwstr>6</vt:lpwstr>
  </property>
  <property fmtid="{D5CDD505-2E9C-101B-9397-08002B2CF9AE}" pid="4" name="ICV">
    <vt:lpwstr>DD56749FB68944469B22E56844B63DF9</vt:lpwstr>
  </property>
</Properties>
</file>